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1117"/>
        <w:gridCol w:w="1377"/>
        <w:gridCol w:w="1382"/>
        <w:gridCol w:w="12"/>
        <w:gridCol w:w="555"/>
        <w:gridCol w:w="880"/>
        <w:gridCol w:w="1065"/>
        <w:gridCol w:w="2273"/>
      </w:tblGrid>
      <w:tr w:rsidR="007A47BB" w:rsidTr="00DB2405">
        <w:trPr>
          <w:trHeight w:val="681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pStyle w:val="Nadpis1"/>
              <w:spacing w:before="240" w:after="24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POTVRDENIE POSKYTOVATEĽA VZDELÁVANIA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7A47BB" w:rsidRDefault="003678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Príloha k žiadosti o poskytnutie finančného príspevku na </w:t>
            </w:r>
            <w:r w:rsidR="00CE1797">
              <w:rPr>
                <w:rFonts w:ascii="Times New Roman" w:hAnsi="Times New Roman"/>
                <w:i/>
                <w:sz w:val="20"/>
                <w:szCs w:val="20"/>
              </w:rPr>
              <w:t xml:space="preserve">individuálne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vzdelávanie v rámci Národného projektu Modernizácia služieb trhu práce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, k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ód projektu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401400A315</w:t>
            </w:r>
          </w:p>
          <w:p w:rsidR="007A47BB" w:rsidRDefault="007A47BB">
            <w:pPr>
              <w:spacing w:after="0" w:line="240" w:lineRule="auto"/>
              <w:jc w:val="center"/>
            </w:pPr>
          </w:p>
          <w:p w:rsidR="007A47BB" w:rsidRDefault="003678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Potvrdenie 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vypĺňa poskytovateľ vzdelávania na žiadosť záujemcu (účastníka vzdelávania) </w:t>
            </w:r>
          </w:p>
          <w:p w:rsidR="007A47BB" w:rsidRDefault="007A47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Poskytovateľ vzdelávania</w:t>
            </w: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Názov/Obchodné meno poskytovateľa vzdelávania</w:t>
            </w: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170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Právnická osoba (PO)                     </w:t>
            </w: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Fyzická osoba (FO) </w:t>
            </w:r>
          </w:p>
        </w:tc>
      </w:tr>
      <w:tr w:rsidR="007A47BB" w:rsidTr="00DB2405">
        <w:trPr>
          <w:trHeight w:val="170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Sídlo PO              </w:t>
            </w: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Miesto podnikania FO 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Ulica, číslo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PSČ</w:t>
            </w:r>
          </w:p>
        </w:tc>
      </w:tr>
      <w:tr w:rsidR="007A47BB" w:rsidTr="00DB2405">
        <w:trPr>
          <w:trHeight w:val="43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170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Platiteľ DPH</w:t>
            </w:r>
            <w:r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IČ DPH</w:t>
            </w:r>
            <w:r>
              <w:rPr>
                <w:rStyle w:val="Odkaznapoznmkupodiarou"/>
                <w:rFonts w:ascii="Times New Roman" w:hAnsi="Times New Roman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DIČ</w:t>
            </w:r>
          </w:p>
        </w:tc>
      </w:tr>
      <w:tr w:rsidR="007A47BB" w:rsidTr="00DB2405">
        <w:trPr>
          <w:trHeight w:val="341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jc w:val="center"/>
            </w:pP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áno     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267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IBAN</w:t>
            </w:r>
          </w:p>
        </w:tc>
        <w:tc>
          <w:tcPr>
            <w:tcW w:w="7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1871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Pr="001D51A9" w:rsidRDefault="00367817">
            <w:pPr>
              <w:autoSpaceDE w:val="0"/>
              <w:spacing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51A9">
              <w:rPr>
                <w:rFonts w:ascii="Times New Roman" w:hAnsi="Times New Roman"/>
                <w:sz w:val="18"/>
                <w:szCs w:val="18"/>
              </w:rPr>
              <w:t xml:space="preserve">Podľa </w:t>
            </w:r>
            <w:r w:rsidR="001D51A9" w:rsidRPr="001D51A9">
              <w:rPr>
                <w:rFonts w:ascii="Times New Roman" w:hAnsi="Times New Roman"/>
                <w:sz w:val="18"/>
                <w:szCs w:val="18"/>
              </w:rPr>
              <w:t>zákon</w:t>
            </w:r>
            <w:r w:rsidR="001D51A9">
              <w:rPr>
                <w:rFonts w:ascii="Times New Roman" w:hAnsi="Times New Roman"/>
                <w:sz w:val="18"/>
                <w:szCs w:val="18"/>
              </w:rPr>
              <w:t>a</w:t>
            </w:r>
            <w:r w:rsidR="001D51A9" w:rsidRPr="001D51A9">
              <w:rPr>
                <w:rFonts w:ascii="Times New Roman" w:hAnsi="Times New Roman"/>
                <w:sz w:val="18"/>
                <w:szCs w:val="18"/>
              </w:rPr>
              <w:t xml:space="preserve"> č. 292/2024 o vzdelávaní dospelých a o zmene a doplnení niektorých zákonov</w:t>
            </w:r>
            <w:r w:rsidRPr="001D51A9">
              <w:rPr>
                <w:rFonts w:ascii="Times New Roman" w:hAnsi="Times New Roman"/>
                <w:sz w:val="18"/>
                <w:szCs w:val="18"/>
              </w:rPr>
              <w:t xml:space="preserve"> je poskytovateľ vzdelávania vzdelávacou inštitúciou ďalšieho vzdelávania</w:t>
            </w:r>
            <w:r w:rsidRPr="001D51A9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1D51A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7A47BB" w:rsidRPr="001D51A9" w:rsidRDefault="00367817">
            <w:pPr>
              <w:pStyle w:val="Odsekzoznamu"/>
              <w:numPr>
                <w:ilvl w:val="0"/>
                <w:numId w:val="1"/>
              </w:numPr>
              <w:autoSpaceDE w:val="0"/>
              <w:spacing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51A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D5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D51A9">
              <w:rPr>
                <w:rFonts w:ascii="Times New Roman" w:hAnsi="Times New Roman"/>
                <w:sz w:val="18"/>
                <w:szCs w:val="18"/>
              </w:rPr>
              <w:t>gymnázium, stredná odborná škola (vrátane strednej športovej školy a školy umeleckého priemyslu) konzervatórium, škola pre deti a žiakov so špeciálnymi výchovno-vzdelávacími potrebami, základná umelecká škola, jazyková škola a vysoká škola, ktorá okrem školského vzdelávania uskutočňuje aj vzdelávacie programy</w:t>
            </w:r>
            <w:r w:rsidRPr="001D51A9">
              <w:rPr>
                <w:rFonts w:ascii="Times New Roman" w:hAnsi="Times New Roman"/>
                <w:i/>
                <w:sz w:val="18"/>
                <w:szCs w:val="18"/>
              </w:rPr>
              <w:t xml:space="preserve"> alebo</w:t>
            </w:r>
          </w:p>
          <w:p w:rsidR="007A47BB" w:rsidRPr="001D51A9" w:rsidRDefault="00367817">
            <w:pPr>
              <w:pStyle w:val="Odsekzoznamu"/>
              <w:numPr>
                <w:ilvl w:val="0"/>
                <w:numId w:val="1"/>
              </w:numPr>
              <w:autoSpaceDE w:val="0"/>
              <w:spacing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51A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D5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právnická</w:t>
            </w:r>
            <w:r w:rsidRPr="001D51A9">
              <w:rPr>
                <w:rFonts w:ascii="Times New Roman" w:hAnsi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Pr="001D51A9">
              <w:rPr>
                <w:rFonts w:ascii="Times New Roman" w:hAnsi="Times New Roman"/>
                <w:i/>
                <w:sz w:val="18"/>
                <w:szCs w:val="18"/>
              </w:rPr>
              <w:t>alebo</w:t>
            </w:r>
          </w:p>
          <w:p w:rsidR="007A47BB" w:rsidRPr="001D51A9" w:rsidRDefault="00367817">
            <w:pPr>
              <w:pStyle w:val="Odsekzoznamu"/>
              <w:numPr>
                <w:ilvl w:val="0"/>
                <w:numId w:val="1"/>
              </w:numPr>
              <w:autoSpaceDE w:val="0"/>
              <w:spacing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51A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D5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1D51A9">
              <w:rPr>
                <w:rFonts w:ascii="Times New Roman" w:hAnsi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7A47BB" w:rsidTr="00DB2405">
        <w:trPr>
          <w:trHeight w:val="170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Uviesť označenie registra, v ktorom je poskytovateľ vzdelávania zapísaný vrátane čísla zápisu, resp. názov dokumentu preukazujúci vyššie uvedenú skutočnosť/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na overenie elektronickej verzie dokumentu. </w:t>
            </w:r>
          </w:p>
        </w:tc>
      </w:tr>
      <w:tr w:rsidR="007A47BB" w:rsidTr="00DB2405">
        <w:trPr>
          <w:trHeight w:val="359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7BB" w:rsidTr="00DB2405">
        <w:trPr>
          <w:trHeight w:val="987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 w:rsidP="006325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Poskytovateľ vzdelávania je povinný predložiť k potvrdeniu čitateľnú kópiu dokumentu preukazujúceho uvedenú skutočnosť. </w:t>
            </w:r>
            <w:r w:rsidR="003D0C91">
              <w:rPr>
                <w:rFonts w:ascii="Times New Roman" w:hAnsi="Times New Roman"/>
                <w:bCs/>
                <w:i/>
                <w:sz w:val="18"/>
                <w:szCs w:val="18"/>
              </w:rPr>
              <w:t>V 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prípade, ak bola poskytovateľovi vzdelávania vydaná elektronická verzia príslušného dokladu, resp. ak je možné overiť platnosť dokladu na verejne dostupnom zdroji,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postačuje uviesť tento zdroj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(napr.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link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:rsidR="007A47BB" w:rsidRDefault="00367817" w:rsidP="006325C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Oprávnenie podľa osobitných predpisov, resp. stanovy a pod. predkladá poskytovateľ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vo forme čitateľnej kópie alebo uvedie zdroj (napr. webstránku, 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link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...), na ktorom je možné tento doklad overiť.</w:t>
            </w:r>
          </w:p>
          <w:p w:rsidR="007A47BB" w:rsidRDefault="00367817" w:rsidP="006325C7">
            <w:pPr>
              <w:spacing w:after="60" w:line="240" w:lineRule="auto"/>
              <w:jc w:val="both"/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Preverovanie výpisu zo živnostenského/obch</w:t>
            </w:r>
            <w:r w:rsidR="00E52F2A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odného registra zabezpečuje Ústredie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práce, sociálnych vecí a rodiny SR.</w:t>
            </w: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9E5CA5" w:rsidP="009E5CA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Záujemca (účastník vzdelávania)</w:t>
            </w:r>
            <w:r w:rsidR="00367817">
              <w:rPr>
                <w:rStyle w:val="Odkaznapoznmkupodiarou"/>
                <w:rFonts w:ascii="Times New Roman" w:hAnsi="Times New Roman"/>
                <w:color w:val="000000"/>
                <w:sz w:val="18"/>
                <w:szCs w:val="18"/>
              </w:rPr>
              <w:footnoteReference w:id="3"/>
            </w:r>
            <w:r w:rsidR="003678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A47BB" w:rsidTr="00DB2405">
        <w:trPr>
          <w:trHeight w:val="170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Priezvisko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Titul</w:t>
            </w:r>
          </w:p>
        </w:tc>
      </w:tr>
      <w:tr w:rsidR="007A47BB" w:rsidTr="00DB2405">
        <w:trPr>
          <w:trHeight w:val="494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279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Adresa trvalého</w:t>
            </w:r>
            <w:r>
              <w:rPr>
                <w:rFonts w:ascii="Times New Roman" w:eastAsia="MS Gothic" w:hAnsi="Times New Roman"/>
                <w:sz w:val="18"/>
                <w:szCs w:val="18"/>
              </w:rPr>
              <w:t xml:space="preserve"> bydliska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(obec)</w:t>
            </w:r>
            <w:r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4"/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Ulica, číslo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PSČ</w:t>
            </w:r>
          </w:p>
        </w:tc>
      </w:tr>
      <w:tr w:rsidR="007A47BB" w:rsidTr="00DB2405">
        <w:trPr>
          <w:trHeight w:val="407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Špecifikácia vzdelávania</w:t>
            </w:r>
          </w:p>
        </w:tc>
      </w:tr>
      <w:tr w:rsidR="007A47BB" w:rsidTr="00DB2405">
        <w:trPr>
          <w:trHeight w:val="445"/>
          <w:jc w:val="center"/>
        </w:trPr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Názov požadovaného vzdelávacieho programu</w:t>
            </w:r>
          </w:p>
        </w:tc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A47BB" w:rsidTr="00DB2405">
        <w:trPr>
          <w:trHeight w:val="1066"/>
          <w:jc w:val="center"/>
        </w:trPr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CA5A0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lastRenderedPageBreak/>
              <w:t>S</w:t>
            </w:r>
            <w:r w:rsidR="0036781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tručný obsah/zameranie vzdelávacieho programu </w:t>
            </w:r>
          </w:p>
        </w:tc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7A47BB" w:rsidRDefault="007A4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47BB" w:rsidTr="00DB2405">
        <w:trPr>
          <w:trHeight w:val="356"/>
          <w:jc w:val="center"/>
        </w:trPr>
        <w:tc>
          <w:tcPr>
            <w:tcW w:w="31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Forma vzdelávania</w:t>
            </w:r>
          </w:p>
        </w:tc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tabs>
                <w:tab w:val="left" w:pos="2513"/>
              </w:tabs>
              <w:spacing w:after="0" w:line="240" w:lineRule="auto"/>
            </w:pPr>
            <w:r>
              <w:rPr>
                <w:rFonts w:ascii="MS Gothic" w:eastAsia="MS Gothic" w:hAnsi="MS Gothic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>
              <w:rPr>
                <w:rFonts w:ascii="Webdings" w:hAnsi="Webdings"/>
                <w:sz w:val="20"/>
                <w:szCs w:val="20"/>
              </w:rPr>
              <w:t></w:t>
            </w:r>
            <w:r>
              <w:rPr>
                <w:rFonts w:ascii="Times New Roman" w:hAnsi="Times New Roman"/>
                <w:sz w:val="20"/>
                <w:szCs w:val="20"/>
              </w:rPr>
              <w:t>prezenčná</w:t>
            </w:r>
          </w:p>
        </w:tc>
      </w:tr>
      <w:tr w:rsidR="007A47BB" w:rsidTr="00DB2405">
        <w:trPr>
          <w:trHeight w:val="445"/>
          <w:jc w:val="center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tabs>
                <w:tab w:val="left" w:pos="2513"/>
              </w:tabs>
              <w:spacing w:after="0" w:line="240" w:lineRule="auto"/>
            </w:pPr>
            <w:r>
              <w:rPr>
                <w:rFonts w:ascii="MS Gothic" w:eastAsia="MS Gothic" w:hAnsi="MS Gothic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>
              <w:rPr>
                <w:rFonts w:ascii="Webdings" w:hAnsi="Webdings"/>
                <w:sz w:val="20"/>
                <w:szCs w:val="20"/>
              </w:rPr>
              <w:t></w:t>
            </w:r>
            <w:r>
              <w:rPr>
                <w:rFonts w:ascii="Times New Roman" w:hAnsi="Times New Roman"/>
                <w:sz w:val="20"/>
                <w:szCs w:val="20"/>
              </w:rPr>
              <w:t>dištančná</w:t>
            </w:r>
          </w:p>
        </w:tc>
      </w:tr>
      <w:tr w:rsidR="007A47BB" w:rsidTr="00DB2405">
        <w:trPr>
          <w:trHeight w:val="995"/>
          <w:jc w:val="center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tabs>
                <w:tab w:val="left" w:pos="2513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Prezenčne ......... hodín**</w:t>
            </w:r>
          </w:p>
          <w:p w:rsidR="007A47BB" w:rsidRDefault="007A47B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7BB" w:rsidRDefault="00367817">
            <w:pPr>
              <w:tabs>
                <w:tab w:val="left" w:pos="2513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Dištančne .......... hodín**</w:t>
            </w:r>
          </w:p>
        </w:tc>
      </w:tr>
      <w:tr w:rsidR="007A47BB" w:rsidTr="00DB2405">
        <w:trPr>
          <w:trHeight w:val="366"/>
          <w:jc w:val="center"/>
        </w:trPr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Celkový rozsah vzdelávania (v hod.) </w:t>
            </w:r>
          </w:p>
        </w:tc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7BB" w:rsidTr="00DB2405">
        <w:trPr>
          <w:trHeight w:val="516"/>
          <w:jc w:val="center"/>
        </w:trPr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Predpokladaný dátum </w:t>
            </w:r>
          </w:p>
          <w:p w:rsidR="007A47BB" w:rsidRDefault="00367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začiatku vzdelávania </w:t>
            </w:r>
          </w:p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dd.mm.rrrr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Predpokladaný dátum </w:t>
            </w:r>
          </w:p>
          <w:p w:rsidR="007A47BB" w:rsidRDefault="00367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ukončenia vzdelávania</w:t>
            </w:r>
          </w:p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dd.mm.rrrr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547"/>
          <w:jc w:val="center"/>
        </w:trPr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Konečná cena za vzdelávanie (kurzovné) (v eur)</w:t>
            </w:r>
            <w:r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5"/>
            </w:r>
          </w:p>
        </w:tc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7BB" w:rsidTr="00DB2405">
        <w:trPr>
          <w:trHeight w:val="454"/>
          <w:jc w:val="center"/>
        </w:trPr>
        <w:tc>
          <w:tcPr>
            <w:tcW w:w="4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 vzdelávanie bola podľa legislatívy platnej na území SR vydaná:</w:t>
            </w:r>
          </w:p>
        </w:tc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Identifikátor (napr. číslo, označenie a pod.) vydanej akreditácie/oprávnenia/spôsobilosti realizovať vzdelávanie</w:t>
            </w:r>
          </w:p>
        </w:tc>
      </w:tr>
      <w:tr w:rsidR="007A47BB" w:rsidTr="00DB2405">
        <w:trPr>
          <w:trHeight w:val="275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6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*akreditácia   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197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6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*oprávnenie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AA5500">
        <w:trPr>
          <w:trHeight w:val="1501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A05" w:rsidRDefault="00CA5A05">
            <w:pPr>
              <w:spacing w:after="0" w:line="240" w:lineRule="auto"/>
              <w:rPr>
                <w:rFonts w:ascii="MS Gothic" w:eastAsia="MS Gothic" w:hAnsi="MS Gothic"/>
                <w:sz w:val="18"/>
                <w:szCs w:val="18"/>
              </w:rPr>
            </w:pPr>
          </w:p>
          <w:p w:rsidR="007A47BB" w:rsidRPr="001D51A9" w:rsidRDefault="00367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vzdelávanie sa realizuje </w:t>
            </w:r>
            <w:r w:rsidRPr="001D51A9">
              <w:rPr>
                <w:rFonts w:ascii="Times New Roman" w:hAnsi="Times New Roman"/>
                <w:sz w:val="18"/>
                <w:szCs w:val="18"/>
              </w:rPr>
              <w:t xml:space="preserve">podľa zákona </w:t>
            </w:r>
            <w:r w:rsidR="001D51A9" w:rsidRPr="001D51A9">
              <w:rPr>
                <w:rFonts w:ascii="Times New Roman" w:hAnsi="Times New Roman"/>
                <w:sz w:val="18"/>
                <w:szCs w:val="18"/>
              </w:rPr>
              <w:t>č. 292/2024 o vzdelávaní dospelých</w:t>
            </w:r>
          </w:p>
          <w:p w:rsidR="007A47BB" w:rsidRPr="001D51A9" w:rsidRDefault="00367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47BB" w:rsidRDefault="00367817" w:rsidP="001D51A9">
            <w:pPr>
              <w:spacing w:after="0" w:line="240" w:lineRule="auto"/>
            </w:pPr>
            <w:r w:rsidRPr="001D51A9">
              <w:rPr>
                <w:rFonts w:ascii="Times New Roman" w:hAnsi="Times New Roman"/>
                <w:sz w:val="18"/>
                <w:szCs w:val="18"/>
              </w:rPr>
              <w:t>V prípade, ak sa vzdelávani</w:t>
            </w:r>
            <w:r w:rsidR="001D51A9" w:rsidRPr="001D51A9">
              <w:rPr>
                <w:rFonts w:ascii="Times New Roman" w:hAnsi="Times New Roman"/>
                <w:sz w:val="18"/>
                <w:szCs w:val="18"/>
              </w:rPr>
              <w:t>e realizuje výlučne</w:t>
            </w:r>
            <w:r w:rsidR="001D51A9">
              <w:rPr>
                <w:rFonts w:ascii="Times New Roman" w:hAnsi="Times New Roman"/>
                <w:sz w:val="18"/>
                <w:szCs w:val="18"/>
              </w:rPr>
              <w:t xml:space="preserve"> v súlade </w:t>
            </w:r>
            <w:r w:rsidR="001D51A9">
              <w:rPr>
                <w:rFonts w:ascii="Times New Roman" w:hAnsi="Times New Roman"/>
                <w:sz w:val="18"/>
                <w:szCs w:val="18"/>
              </w:rPr>
              <w:br/>
              <w:t>so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zákon</w:t>
            </w:r>
            <w:r w:rsidR="001D51A9">
              <w:rPr>
                <w:rFonts w:ascii="Times New Roman" w:hAnsi="Times New Roman"/>
                <w:sz w:val="18"/>
                <w:szCs w:val="18"/>
              </w:rPr>
              <w:t>om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D51A9" w:rsidRPr="001D51A9">
              <w:rPr>
                <w:rFonts w:ascii="Times New Roman" w:hAnsi="Times New Roman"/>
                <w:sz w:val="18"/>
                <w:szCs w:val="18"/>
              </w:rPr>
              <w:t>o vzdelávaní dospelých</w:t>
            </w:r>
            <w:r>
              <w:rPr>
                <w:rFonts w:ascii="Times New Roman" w:hAnsi="Times New Roman"/>
                <w:sz w:val="18"/>
                <w:szCs w:val="18"/>
              </w:rPr>
              <w:t>, je potrebné špecifikovať typ/predmet činnosti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 zmysle osobitných predpisov platných na území SR</w:t>
            </w:r>
            <w:r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before="60" w:after="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 vzdelávanie dospelých</w:t>
            </w:r>
          </w:p>
          <w:p w:rsidR="007A47BB" w:rsidRDefault="00367817">
            <w:pPr>
              <w:spacing w:before="60" w:after="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 mimoškolská vzdelávacia činnosť</w:t>
            </w:r>
          </w:p>
          <w:p w:rsidR="007A47BB" w:rsidRDefault="00367817">
            <w:pPr>
              <w:spacing w:before="60" w:after="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obdobné služby zahŕňajúce vzdelávanie dospelých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(uviesť konkrétnu službu)</w:t>
            </w:r>
          </w:p>
          <w:p w:rsidR="007A47BB" w:rsidRDefault="00367817" w:rsidP="00AA5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</w:tr>
      <w:tr w:rsidR="007A47BB" w:rsidTr="00DB2405">
        <w:trPr>
          <w:trHeight w:val="20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Dátum vydania </w:t>
            </w:r>
          </w:p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akreditácie/oprávnenia/spôsobilosti realizovať vzdelávanie</w:t>
            </w:r>
            <w:r>
              <w:rPr>
                <w:rStyle w:val="Odkaznapoznmkupodiarou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Odkaznapoznmkupodiarou"/>
                <w:rFonts w:ascii="Times New Roman" w:hAnsi="Times New Roman"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Dátum ukončenia platnosti </w:t>
            </w:r>
          </w:p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akreditácie/oprávnenia/spôsobilosti realizovať vzdelávanie</w:t>
            </w:r>
            <w:r>
              <w:rPr>
                <w:rStyle w:val="Odkaznapoznmkupodiarou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Odkaznapoznmkupodiarou"/>
                <w:rFonts w:ascii="Times New Roman" w:hAnsi="Times New Roman"/>
                <w:color w:val="000000"/>
                <w:sz w:val="18"/>
                <w:szCs w:val="18"/>
              </w:rPr>
              <w:footnoteReference w:id="8"/>
            </w:r>
          </w:p>
        </w:tc>
      </w:tr>
      <w:tr w:rsidR="007A47BB" w:rsidTr="00DB2405">
        <w:trPr>
          <w:trHeight w:val="417"/>
          <w:jc w:val="center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288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Akreditáciu/oprávnenie/ vydalo:</w:t>
            </w:r>
          </w:p>
          <w:p w:rsidR="007A47BB" w:rsidRDefault="00367817">
            <w:pPr>
              <w:spacing w:after="60" w:line="240" w:lineRule="auto"/>
            </w:pPr>
            <w:r>
              <w:rPr>
                <w:rFonts w:ascii="MS Gothic" w:eastAsia="MS Gothic" w:hAnsi="MS Gothic"/>
                <w:color w:val="000000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Ministerstvo školstva, výskumu, vývoja a mládeže SR   </w:t>
            </w:r>
          </w:p>
          <w:p w:rsidR="007A47BB" w:rsidRDefault="00367817">
            <w:pPr>
              <w:spacing w:after="6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Ministerstvo práce, sociálnych vecí a rodiny SR </w:t>
            </w:r>
          </w:p>
          <w:p w:rsidR="007A47BB" w:rsidRDefault="00367817">
            <w:pPr>
              <w:spacing w:after="6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Ministerstvo vnútra SR                                              </w:t>
            </w:r>
          </w:p>
          <w:p w:rsidR="007A47BB" w:rsidRDefault="00367817">
            <w:pPr>
              <w:spacing w:after="60" w:line="240" w:lineRule="auto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iná inštitúcia 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(viesť názov)</w:t>
            </w:r>
          </w:p>
          <w:p w:rsidR="007A47BB" w:rsidRDefault="00367817" w:rsidP="00B2096E">
            <w:pPr>
              <w:spacing w:after="120" w:line="240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47BB" w:rsidTr="00DB2405">
        <w:trPr>
          <w:trHeight w:val="170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Uviesť názov dokumentu preukazujúceho vyššie uvedenú skutočnosť/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na overenie elektronickej verzie dokumentu</w:t>
            </w:r>
          </w:p>
        </w:tc>
      </w:tr>
      <w:tr w:rsidR="007A47BB" w:rsidTr="00DB2405">
        <w:trPr>
          <w:trHeight w:val="325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AA5500">
        <w:trPr>
          <w:trHeight w:val="876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A05" w:rsidRPr="00CA5A05" w:rsidRDefault="00367817" w:rsidP="00CA5A0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Poskytovateľ vzdelávania je povinný predložiť k potvrdeniu čitateľnú kópiu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dokumentu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preukazujúceho uvedenú skutočnosť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 V prípade, ak bola poskytovateľovi vzdelávania vydaná elektronická verzia príslušného dokladu, resp. ak je možné overiť platnosť tohto dokladu z verejne dostupného zdroja,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postačuje uviesť tento zdroj (napr. webstránku 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link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A47BB" w:rsidTr="00DB2405">
        <w:trPr>
          <w:trHeight w:val="399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Legislatívny predpis, na základe ktorého bola vydaná akreditácia/oprávnenie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(uviesť, ak je to relevantné)</w:t>
            </w:r>
          </w:p>
        </w:tc>
      </w:tr>
      <w:tr w:rsidR="007A47BB" w:rsidTr="00DB2405">
        <w:trPr>
          <w:trHeight w:val="405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7A47BB" w:rsidRDefault="007A47B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Vyhlásenie poskytovateľa vzdelávania</w:t>
            </w:r>
          </w:p>
        </w:tc>
      </w:tr>
      <w:tr w:rsidR="007A47BB" w:rsidTr="00DB2405">
        <w:trPr>
          <w:trHeight w:val="397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 w:rsidP="00E52F2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49" w:hanging="181"/>
            </w:pPr>
            <w:r>
              <w:rPr>
                <w:rFonts w:ascii="Times New Roman" w:hAnsi="Times New Roman"/>
                <w:sz w:val="18"/>
                <w:szCs w:val="18"/>
              </w:rPr>
              <w:t>Toto potvrdenie vydávam na žiadosť záujemc</w:t>
            </w:r>
            <w:r w:rsidR="00E52F2A">
              <w:rPr>
                <w:rFonts w:ascii="Times New Roman" w:hAnsi="Times New Roman"/>
                <w:sz w:val="18"/>
                <w:szCs w:val="18"/>
              </w:rPr>
              <w:t>u o vzdelávanie pre potreby Ústredia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práce, sociálnych vecí a rodiny SR.</w:t>
            </w:r>
          </w:p>
        </w:tc>
      </w:tr>
      <w:tr w:rsidR="007A47BB" w:rsidTr="00DB2405">
        <w:trPr>
          <w:trHeight w:val="397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49" w:hanging="181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Vyhlasujem, že stanovená cena za kurzovné predstavuje primeranú cenu na trhu. </w:t>
            </w:r>
          </w:p>
        </w:tc>
      </w:tr>
      <w:tr w:rsidR="007A47BB" w:rsidTr="00DB2405">
        <w:trPr>
          <w:trHeight w:val="737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 w:rsidP="00DB240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49" w:hanging="1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Potvrdzujem, že vzdelávanie zabezpečím v súlade s podmienkami Oznámenia o možnosti predkladania žiadostí na</w:t>
            </w:r>
            <w:r w:rsidR="00DB240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poskytnutie príspevku na vzdelávanie zamestnancov verejných a neverejných služieb zamestnanosti národného projektu Modernizácia služieb trhu práce, ktorý je verejne dostupný na www.upsvr.gov.sk.</w:t>
            </w:r>
          </w:p>
        </w:tc>
      </w:tr>
      <w:tr w:rsidR="007A47BB" w:rsidTr="00DB2405">
        <w:trPr>
          <w:trHeight w:val="60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49" w:hanging="1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Vyhlasujem, že ak budem realizovať vzdelávanie, resp. jeho časť dištančnou formou, uplatním túto formu:</w:t>
            </w:r>
          </w:p>
          <w:p w:rsidR="007A47BB" w:rsidRDefault="00367817">
            <w:pPr>
              <w:pStyle w:val="Odsekzoznamu"/>
              <w:numPr>
                <w:ilvl w:val="0"/>
                <w:numId w:val="3"/>
              </w:numPr>
              <w:tabs>
                <w:tab w:val="left" w:pos="601"/>
              </w:tabs>
              <w:spacing w:after="60" w:line="240" w:lineRule="auto"/>
              <w:ind w:left="601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 prípade ak má záujemca o vzdelávanie, na základe môjho posúdenia, predpoklady a podmienky na absolvovanie takejto formy vzdelávania,</w:t>
            </w:r>
          </w:p>
          <w:p w:rsidR="007A47BB" w:rsidRDefault="00367817">
            <w:pPr>
              <w:pStyle w:val="Odsekzoznamu"/>
              <w:numPr>
                <w:ilvl w:val="0"/>
                <w:numId w:val="3"/>
              </w:numPr>
              <w:tabs>
                <w:tab w:val="left" w:pos="601"/>
              </w:tabs>
              <w:spacing w:after="60" w:line="240" w:lineRule="auto"/>
              <w:ind w:left="601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primerane, v závislosti od zamerania vzdelávania a v súlade s vydanou akreditáciou alebo relevantným oprávnením,</w:t>
            </w:r>
          </w:p>
          <w:p w:rsidR="007A47BB" w:rsidRDefault="00367817">
            <w:pPr>
              <w:pStyle w:val="Odsekzoznamu"/>
              <w:numPr>
                <w:ilvl w:val="0"/>
                <w:numId w:val="3"/>
              </w:numPr>
              <w:tabs>
                <w:tab w:val="left" w:pos="601"/>
              </w:tabs>
              <w:spacing w:after="60" w:line="240" w:lineRule="auto"/>
              <w:ind w:left="601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tak, aby bol skutočne naplnený a overený cieľ vzdelávania (vzdelávacieho programu) a aby bolo v prípade potreby možné vierohodne preukázať, že daný učebný plán a učebné osnovy boli v požadovanej miere prebrané a riadne zdokumentované.</w:t>
            </w: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Prílohy</w:t>
            </w:r>
          </w:p>
        </w:tc>
      </w:tr>
      <w:tr w:rsidR="007A47BB" w:rsidTr="00DB2405">
        <w:trPr>
          <w:trHeight w:val="283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 potvrdeniu prikladám nasledovné prílohy:</w:t>
            </w:r>
          </w:p>
          <w:p w:rsidR="007A47BB" w:rsidRDefault="00367817">
            <w:pPr>
              <w:pStyle w:val="Odsekzoznamu"/>
              <w:numPr>
                <w:ilvl w:val="0"/>
                <w:numId w:val="4"/>
              </w:numPr>
              <w:tabs>
                <w:tab w:val="left" w:pos="601"/>
              </w:tabs>
              <w:spacing w:after="120" w:line="240" w:lineRule="auto"/>
              <w:ind w:left="357" w:hanging="357"/>
            </w:pP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Dokument </w:t>
            </w: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link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(uvedený v tomto potvrdení) na preukázanie, že poskytovateľ vzdelávania je vzdelávacia inštitúcia podľa zákona </w:t>
            </w:r>
            <w:r w:rsidR="001D51A9" w:rsidRPr="001D51A9">
              <w:rPr>
                <w:rFonts w:ascii="Times New Roman" w:hAnsi="Times New Roman"/>
                <w:sz w:val="18"/>
                <w:szCs w:val="18"/>
              </w:rPr>
              <w:t xml:space="preserve">č. 292/2024 o vzdelávaní dospelých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A47BB" w:rsidRDefault="00367817">
            <w:pPr>
              <w:pStyle w:val="Odsekzoznamu"/>
              <w:numPr>
                <w:ilvl w:val="0"/>
                <w:numId w:val="4"/>
              </w:numPr>
              <w:spacing w:after="120" w:line="240" w:lineRule="auto"/>
              <w:ind w:left="357" w:hanging="357"/>
            </w:pP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Dokument </w:t>
            </w: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link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(uvedený v tomto potvrdení) na preukázanie, že na vzdelávanie bola vydaná:</w:t>
            </w:r>
          </w:p>
          <w:p w:rsidR="007A47BB" w:rsidRDefault="00367817">
            <w:pPr>
              <w:pStyle w:val="Odsekzoznamu"/>
              <w:spacing w:after="120" w:line="240" w:lineRule="auto"/>
              <w:ind w:left="357"/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*akreditácia 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*oprávnenie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(relevantné v prípade, ak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vzdelávanie nie je realizované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podľa  zákona</w:t>
            </w:r>
            <w:r w:rsidR="001D51A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D51A9" w:rsidRPr="001D51A9">
              <w:rPr>
                <w:rFonts w:ascii="Times New Roman" w:hAnsi="Times New Roman"/>
                <w:sz w:val="18"/>
                <w:szCs w:val="18"/>
              </w:rPr>
              <w:t>č. 292/2024 o vzdelávaní dospelých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7A47BB" w:rsidRDefault="00367817">
            <w:pPr>
              <w:pStyle w:val="Odsekzoznamu"/>
              <w:numPr>
                <w:ilvl w:val="0"/>
                <w:numId w:val="4"/>
              </w:numPr>
              <w:spacing w:after="120" w:line="240" w:lineRule="auto"/>
              <w:ind w:left="357" w:hanging="357"/>
            </w:pPr>
            <w:r>
              <w:rPr>
                <w:rFonts w:ascii="MS Gothic" w:eastAsia="MS Gothic" w:hAnsi="MS Gothic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 Dokument preukazujúci požiadanie o predĺženie:</w:t>
            </w:r>
          </w:p>
          <w:p w:rsidR="007A47BB" w:rsidRDefault="00367817">
            <w:pPr>
              <w:pStyle w:val="Odsekzoznamu"/>
              <w:spacing w:after="120" w:line="240" w:lineRule="auto"/>
              <w:ind w:left="357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*akreditácie 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*oprávnenia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(relevantné v prípade, ak platnosť uplynie pred najneskorším dátumom ukončenia vzdelávania = predpokladaný dátum ukončenia + 30 kalendárnych dní)</w:t>
            </w:r>
          </w:p>
          <w:p w:rsidR="002A7230" w:rsidRDefault="00D145B2" w:rsidP="002A7230">
            <w:pPr>
              <w:pStyle w:val="Odsekzoznamu"/>
              <w:numPr>
                <w:ilvl w:val="0"/>
                <w:numId w:val="4"/>
              </w:numPr>
              <w:spacing w:after="120" w:line="240" w:lineRule="auto"/>
            </w:pPr>
            <w:sdt>
              <w:sdtPr>
                <w:rPr>
                  <w:rFonts w:ascii="MS Gothic" w:eastAsia="MS Gothic" w:hAnsi="MS Gothic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30" w:rsidRPr="002A7230">
                  <w:rPr>
                    <w:rFonts w:ascii="MS Gothic" w:eastAsia="MS Gothic" w:hAnsi="MS Gothic" w:cs="Segoe UI Symbo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A7230" w:rsidRPr="002A72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 Dokumenty k cenovému prieskumu</w:t>
            </w:r>
            <w:r w:rsidR="002A7230" w:rsidRPr="002A723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(nie staršie ako tri mesiace)</w:t>
            </w:r>
          </w:p>
        </w:tc>
      </w:tr>
      <w:tr w:rsidR="007A47BB" w:rsidTr="00DB2405">
        <w:trPr>
          <w:trHeight w:val="288"/>
          <w:jc w:val="center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Podpis poskytovateľa vzdelávania</w:t>
            </w:r>
          </w:p>
        </w:tc>
      </w:tr>
      <w:tr w:rsidR="007A47BB" w:rsidTr="00DB2405">
        <w:trPr>
          <w:trHeight w:val="702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Dátum vystavenia</w:t>
            </w: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Zodpovedný zamestnanec poskytovateľa vzdelávania, ktorý vystavil toto potvrdenie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Odtlačok pečiatky (ak ňou poskytovateľ vzdelávania disponuje) a podpis štatutárneho zástupcu</w:t>
            </w:r>
          </w:p>
        </w:tc>
      </w:tr>
      <w:tr w:rsidR="007A47BB" w:rsidTr="00DB2405">
        <w:trPr>
          <w:trHeight w:val="698"/>
          <w:jc w:val="center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227"/>
          <w:jc w:val="center"/>
        </w:trPr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BB" w:rsidRDefault="003678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Telefonický kontakt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453"/>
          <w:jc w:val="center"/>
        </w:trPr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227"/>
          <w:jc w:val="center"/>
        </w:trPr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3678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E-mailový kontakt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47BB" w:rsidTr="00DB2405">
        <w:trPr>
          <w:trHeight w:val="462"/>
          <w:jc w:val="center"/>
        </w:trPr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BB" w:rsidRDefault="007A47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A47BB" w:rsidRDefault="007A47BB" w:rsidP="00EF15E3">
      <w:pPr>
        <w:pStyle w:val="Textpoznmkypodiarou"/>
      </w:pPr>
    </w:p>
    <w:p w:rsidR="007A47BB" w:rsidRDefault="00367817" w:rsidP="00EF15E3">
      <w:pPr>
        <w:pStyle w:val="Textpoznmkypodiarou"/>
      </w:pPr>
      <w:r>
        <w:t>* Vyberte relevantnú možnosť</w:t>
      </w:r>
    </w:p>
    <w:sectPr w:rsidR="007A47BB" w:rsidSect="003D0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8" w:bottom="1418" w:left="1276" w:header="284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27" w:rsidRDefault="00D06427">
      <w:pPr>
        <w:spacing w:after="0" w:line="240" w:lineRule="auto"/>
      </w:pPr>
      <w:r>
        <w:separator/>
      </w:r>
    </w:p>
  </w:endnote>
  <w:endnote w:type="continuationSeparator" w:id="0">
    <w:p w:rsidR="00D06427" w:rsidRDefault="00D0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B2" w:rsidRDefault="00D145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91" w:rsidRPr="003D0C91" w:rsidRDefault="003D0C91" w:rsidP="003D0C91">
    <w:pPr>
      <w:pBdr>
        <w:bottom w:val="single" w:sz="4" w:space="2" w:color="auto"/>
      </w:pBdr>
      <w:tabs>
        <w:tab w:val="center" w:pos="4536"/>
        <w:tab w:val="right" w:pos="9072"/>
      </w:tabs>
      <w:spacing w:after="120" w:line="240" w:lineRule="auto"/>
      <w:jc w:val="center"/>
      <w:rPr>
        <w:rFonts w:ascii="Times New Roman" w:hAnsi="Times New Roman"/>
        <w:b/>
        <w:bCs/>
        <w:i/>
        <w:lang w:eastAsia="cs-CZ"/>
      </w:rPr>
    </w:pPr>
  </w:p>
  <w:p w:rsidR="003D0C91" w:rsidRPr="003D0C91" w:rsidRDefault="003D0C91" w:rsidP="003D0C91">
    <w:pPr>
      <w:spacing w:after="0" w:line="240" w:lineRule="auto"/>
      <w:jc w:val="center"/>
      <w:rPr>
        <w:rFonts w:ascii="Times New Roman" w:hAnsi="Times New Roman"/>
        <w:i/>
        <w:iCs/>
        <w:sz w:val="16"/>
        <w:szCs w:val="16"/>
        <w:lang w:eastAsia="cs-CZ"/>
      </w:rPr>
    </w:pPr>
    <w:r w:rsidRPr="003D0C91">
      <w:rPr>
        <w:rFonts w:ascii="Times New Roman" w:hAnsi="Times New Roman"/>
        <w:i/>
        <w:iCs/>
        <w:sz w:val="16"/>
        <w:szCs w:val="16"/>
        <w:lang w:eastAsia="cs-CZ"/>
      </w:rPr>
      <w:t>Národný projekt Modernizácia služieb trhu práce sa realizuje vďaka podpore z fondu ESF+ v rámci Programu Slovensko 2021 – 2027</w:t>
    </w:r>
  </w:p>
  <w:p w:rsidR="003D0C91" w:rsidRPr="003D0C91" w:rsidRDefault="00D145B2" w:rsidP="003D0C91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hyperlink r:id="rId1" w:history="1">
      <w:r w:rsidR="003D0C91" w:rsidRPr="003D0C91">
        <w:rPr>
          <w:rStyle w:val="Hypertextovprepojenie"/>
          <w:rFonts w:ascii="Times New Roman" w:hAnsi="Times New Roman"/>
          <w:i/>
          <w:iCs/>
          <w:sz w:val="16"/>
          <w:szCs w:val="16"/>
          <w:lang w:eastAsia="cs-CZ"/>
        </w:rPr>
        <w:t>www.upsvr.gov.sk</w:t>
      </w:r>
    </w:hyperlink>
    <w:r w:rsidR="003D0C91" w:rsidRPr="003D0C91">
      <w:rPr>
        <w:rStyle w:val="Hypertextovprepojenie"/>
        <w:rFonts w:ascii="Times New Roman" w:hAnsi="Times New Roman"/>
        <w:i/>
        <w:iCs/>
        <w:sz w:val="16"/>
        <w:szCs w:val="16"/>
        <w:lang w:eastAsia="cs-CZ"/>
      </w:rPr>
      <w:t xml:space="preserve">, </w:t>
    </w:r>
    <w:hyperlink r:id="rId2" w:history="1">
      <w:r>
        <w:rPr>
          <w:rStyle w:val="Hypertextovprepojenie"/>
          <w:i/>
          <w:iCs/>
          <w:sz w:val="16"/>
          <w:szCs w:val="16"/>
          <w:lang w:eastAsia="cs-CZ"/>
        </w:rPr>
        <w:t>www.eurofondy.gov.sk</w:t>
      </w:r>
    </w:hyperlink>
    <w:bookmarkStart w:id="0" w:name="_GoBack"/>
    <w:bookmarkEnd w:id="0"/>
  </w:p>
  <w:p w:rsidR="00362F1C" w:rsidRPr="003D0C91" w:rsidRDefault="00367817" w:rsidP="003D0C91">
    <w:pPr>
      <w:jc w:val="right"/>
      <w:rPr>
        <w:sz w:val="20"/>
      </w:rPr>
    </w:pPr>
    <w:r w:rsidRPr="003D0C91">
      <w:rPr>
        <w:rFonts w:ascii="Times New Roman" w:hAnsi="Times New Roman"/>
        <w:sz w:val="16"/>
        <w:szCs w:val="18"/>
      </w:rPr>
      <w:t xml:space="preserve">Strana </w:t>
    </w:r>
    <w:r w:rsidRPr="003D0C91">
      <w:rPr>
        <w:rFonts w:ascii="Times New Roman" w:hAnsi="Times New Roman"/>
        <w:bCs/>
        <w:sz w:val="16"/>
        <w:szCs w:val="18"/>
      </w:rPr>
      <w:fldChar w:fldCharType="begin"/>
    </w:r>
    <w:r w:rsidRPr="003D0C91">
      <w:rPr>
        <w:rFonts w:ascii="Times New Roman" w:hAnsi="Times New Roman"/>
        <w:bCs/>
        <w:sz w:val="16"/>
        <w:szCs w:val="18"/>
      </w:rPr>
      <w:instrText xml:space="preserve"> PAGE </w:instrText>
    </w:r>
    <w:r w:rsidRPr="003D0C91">
      <w:rPr>
        <w:rFonts w:ascii="Times New Roman" w:hAnsi="Times New Roman"/>
        <w:bCs/>
        <w:sz w:val="16"/>
        <w:szCs w:val="18"/>
      </w:rPr>
      <w:fldChar w:fldCharType="separate"/>
    </w:r>
    <w:r w:rsidR="00D145B2">
      <w:rPr>
        <w:rFonts w:ascii="Times New Roman" w:hAnsi="Times New Roman"/>
        <w:bCs/>
        <w:noProof/>
        <w:sz w:val="16"/>
        <w:szCs w:val="18"/>
      </w:rPr>
      <w:t>1</w:t>
    </w:r>
    <w:r w:rsidRPr="003D0C91">
      <w:rPr>
        <w:rFonts w:ascii="Times New Roman" w:hAnsi="Times New Roman"/>
        <w:bCs/>
        <w:sz w:val="16"/>
        <w:szCs w:val="18"/>
      </w:rPr>
      <w:fldChar w:fldCharType="end"/>
    </w:r>
    <w:r w:rsidRPr="003D0C91">
      <w:rPr>
        <w:rFonts w:ascii="Times New Roman" w:hAnsi="Times New Roman"/>
        <w:sz w:val="16"/>
        <w:szCs w:val="18"/>
      </w:rPr>
      <w:t xml:space="preserve"> z </w:t>
    </w:r>
    <w:r w:rsidRPr="003D0C91">
      <w:rPr>
        <w:rFonts w:ascii="Times New Roman" w:hAnsi="Times New Roman"/>
        <w:bCs/>
        <w:sz w:val="16"/>
        <w:szCs w:val="18"/>
      </w:rPr>
      <w:fldChar w:fldCharType="begin"/>
    </w:r>
    <w:r w:rsidRPr="003D0C91">
      <w:rPr>
        <w:rFonts w:ascii="Times New Roman" w:hAnsi="Times New Roman"/>
        <w:bCs/>
        <w:sz w:val="16"/>
        <w:szCs w:val="18"/>
      </w:rPr>
      <w:instrText xml:space="preserve"> NUMPAGES </w:instrText>
    </w:r>
    <w:r w:rsidRPr="003D0C91">
      <w:rPr>
        <w:rFonts w:ascii="Times New Roman" w:hAnsi="Times New Roman"/>
        <w:bCs/>
        <w:sz w:val="16"/>
        <w:szCs w:val="18"/>
      </w:rPr>
      <w:fldChar w:fldCharType="separate"/>
    </w:r>
    <w:r w:rsidR="00D145B2">
      <w:rPr>
        <w:rFonts w:ascii="Times New Roman" w:hAnsi="Times New Roman"/>
        <w:bCs/>
        <w:noProof/>
        <w:sz w:val="16"/>
        <w:szCs w:val="18"/>
      </w:rPr>
      <w:t>3</w:t>
    </w:r>
    <w:r w:rsidRPr="003D0C91">
      <w:rPr>
        <w:rFonts w:ascii="Times New Roman" w:hAnsi="Times New Roman"/>
        <w:bCs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B2" w:rsidRDefault="00D145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27" w:rsidRDefault="00D064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6427" w:rsidRDefault="00D06427">
      <w:pPr>
        <w:spacing w:after="0" w:line="240" w:lineRule="auto"/>
      </w:pPr>
      <w:r>
        <w:continuationSeparator/>
      </w:r>
    </w:p>
  </w:footnote>
  <w:footnote w:id="1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t>Vyberte relevantnú možnosť</w:t>
      </w:r>
    </w:p>
    <w:p w:rsidR="007A47BB" w:rsidRDefault="00367817" w:rsidP="00EF15E3">
      <w:pPr>
        <w:pStyle w:val="Textpoznmkypodiarou"/>
      </w:pPr>
      <w:r>
        <w:t xml:space="preserve">Pri poskytovaní príspevku na </w:t>
      </w:r>
      <w:r w:rsidR="00C0220D">
        <w:t>vzdelávanie</w:t>
      </w:r>
      <w:r>
        <w:t xml:space="preserve"> záujemc</w:t>
      </w:r>
      <w:r w:rsidR="00C1094A">
        <w:t>u</w:t>
      </w:r>
      <w:r>
        <w:t xml:space="preserve"> sa neuplatňuje oslobodenie od dane z pridanej hodnoty podľa § 31 ods. 1 písm. c) zákona č. 222/2004 Z. z. o dani z pridanej hodnoty v znení neskorších predpisov</w:t>
      </w:r>
    </w:p>
  </w:footnote>
  <w:footnote w:id="2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Vypĺňa len platiteľ DPH</w:t>
      </w:r>
    </w:p>
  </w:footnote>
  <w:footnote w:id="3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Uvedú sa identifikačné údaje záujemcu, pre ktorého poskytovateľ zabezpečí vzdelávanie </w:t>
      </w:r>
    </w:p>
  </w:footnote>
  <w:footnote w:id="4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Adresu poskytne záujemca v súlade s adresou, ktorú uviedol v žiadosti o poskytnutie finančného príspevku na individuálne vzdelávanie</w:t>
      </w:r>
    </w:p>
  </w:footnote>
  <w:footnote w:id="5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Uvádza sa suma s presnosťou na 2 desatinné miesta; platiteľ DPH uvádza sumu s DPH, neplatiteľ DPH uvádza sumu, ktorá je pre neho konečná</w:t>
      </w:r>
    </w:p>
  </w:footnote>
  <w:footnote w:id="6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t xml:space="preserve">V prípade, ak bolo vyššie uvedené, že bola vydaná </w:t>
      </w:r>
      <w:r>
        <w:rPr>
          <w:color w:val="000000"/>
        </w:rPr>
        <w:t>akreditácia/oprávnenie</w:t>
      </w:r>
      <w:r>
        <w:t xml:space="preserve"> nie je potrebné preukazovať vydanie oprávnenia v tejto časti potvrdenia</w:t>
      </w:r>
    </w:p>
  </w:footnote>
  <w:footnote w:id="7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prípade, ak bola platnosť pôvodne vydaného dokladu predĺžená, uvedie sa dátum, ktorým bolo predĺženie potvrdené</w:t>
      </w:r>
    </w:p>
  </w:footnote>
  <w:footnote w:id="8">
    <w:p w:rsidR="007A47BB" w:rsidRDefault="00367817" w:rsidP="00EF15E3">
      <w:pPr>
        <w:pStyle w:val="Textpoznmkypodiarou"/>
      </w:pPr>
      <w:r>
        <w:rPr>
          <w:rStyle w:val="Odkaznapoznmkupodiarou"/>
        </w:rPr>
        <w:footnoteRef/>
      </w:r>
      <w:r>
        <w:rPr>
          <w:color w:val="FFFFFF"/>
        </w:rPr>
        <w:t>.</w:t>
      </w:r>
      <w:r>
        <w:rPr>
          <w:rStyle w:val="Odkaznapoznmkupodiarou"/>
          <w:vertAlign w:val="baseline"/>
        </w:rPr>
        <w:t>Akreditácia/oprávnenie</w:t>
      </w:r>
      <w:r>
        <w:rPr>
          <w:color w:val="000000"/>
        </w:rPr>
        <w:t>/spôsobilosť realizovať vzdelávanie</w:t>
      </w:r>
      <w:r>
        <w:rPr>
          <w:rStyle w:val="Odkaznapoznmkupodiarou"/>
          <w:vertAlign w:val="baseline"/>
        </w:rPr>
        <w:t xml:space="preserve"> musí byť platná až do </w:t>
      </w:r>
      <w:r>
        <w:t>dátumu</w:t>
      </w:r>
      <w:r>
        <w:rPr>
          <w:rStyle w:val="Odkaznapoznmkupodiarou"/>
          <w:vertAlign w:val="baseline"/>
        </w:rPr>
        <w:t xml:space="preserve"> predpokladan</w:t>
      </w:r>
      <w:r>
        <w:t>ého ukončenia vzdelávania + 30 dní</w:t>
      </w:r>
    </w:p>
    <w:p w:rsidR="007A47BB" w:rsidRDefault="007A47BB" w:rsidP="00EF15E3">
      <w:pPr>
        <w:pStyle w:val="Textpoznmkypodiarou"/>
      </w:pPr>
    </w:p>
    <w:p w:rsidR="007A47BB" w:rsidRDefault="00367817" w:rsidP="00EF15E3">
      <w:pPr>
        <w:pStyle w:val="Textpoznmkypodiarou"/>
      </w:pPr>
      <w:r>
        <w:t>* Vyberte relevantnú možnosť</w:t>
      </w:r>
    </w:p>
    <w:p w:rsidR="007A47BB" w:rsidRDefault="00367817" w:rsidP="00EF15E3">
      <w:pPr>
        <w:pStyle w:val="Textpoznmkypodiarou"/>
      </w:pPr>
      <w:r>
        <w:t>** Uveďte počet hodín prezenčnej a počet hodín dištančnej formy vzdelávania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B2" w:rsidRDefault="00D145B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1C" w:rsidRDefault="00D145B2">
    <w:pPr>
      <w:pStyle w:val="Hlavika"/>
    </w:pPr>
  </w:p>
  <w:p w:rsidR="00362F1C" w:rsidRPr="00AC4081" w:rsidRDefault="00367817" w:rsidP="003D0C91">
    <w:pPr>
      <w:jc w:val="center"/>
      <w:rPr>
        <w:rFonts w:ascii="Times New Roman" w:hAnsi="Times New Roman"/>
        <w:sz w:val="24"/>
        <w:szCs w:val="24"/>
      </w:rPr>
    </w:pPr>
    <w:r w:rsidRPr="00AC4081">
      <w:rPr>
        <w:rFonts w:ascii="Times New Roman" w:hAnsi="Times New Roman"/>
        <w:noProof/>
        <w:color w:val="1F497D"/>
        <w:sz w:val="24"/>
        <w:szCs w:val="24"/>
        <w:lang w:eastAsia="sk-SK"/>
      </w:rPr>
      <w:drawing>
        <wp:inline distT="0" distB="0" distL="0" distR="0">
          <wp:extent cx="5429250" cy="552453"/>
          <wp:effectExtent l="0" t="0" r="0" b="0"/>
          <wp:docPr id="9" name="Obrázok 9" descr="cid:image001.jpg@01DAA2B1.9C7BEF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0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62F1C" w:rsidRDefault="00D145B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B2" w:rsidRDefault="00D145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0CE"/>
    <w:multiLevelType w:val="multilevel"/>
    <w:tmpl w:val="DF881268"/>
    <w:lvl w:ilvl="0">
      <w:start w:val="1"/>
      <w:numFmt w:val="decimal"/>
      <w:lvlText w:val="%1."/>
      <w:lvlJc w:val="left"/>
      <w:pPr>
        <w:ind w:left="502" w:hanging="360"/>
      </w:pPr>
      <w:rPr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C1861"/>
    <w:multiLevelType w:val="multilevel"/>
    <w:tmpl w:val="C85AB980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FA10DC"/>
    <w:multiLevelType w:val="hybridMultilevel"/>
    <w:tmpl w:val="EE2CC116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6D37F0A"/>
    <w:multiLevelType w:val="multilevel"/>
    <w:tmpl w:val="C9228FF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91887"/>
    <w:multiLevelType w:val="multilevel"/>
    <w:tmpl w:val="3036D59A"/>
    <w:lvl w:ilvl="0">
      <w:start w:val="1"/>
      <w:numFmt w:val="lowerLetter"/>
      <w:lvlText w:val="%1)"/>
      <w:lvlJc w:val="left"/>
      <w:pPr>
        <w:ind w:left="1283" w:hanging="360"/>
      </w:pPr>
    </w:lvl>
    <w:lvl w:ilvl="1">
      <w:start w:val="1"/>
      <w:numFmt w:val="lowerLetter"/>
      <w:lvlText w:val="%2."/>
      <w:lvlJc w:val="left"/>
      <w:pPr>
        <w:ind w:left="2003" w:hanging="360"/>
      </w:pPr>
    </w:lvl>
    <w:lvl w:ilvl="2">
      <w:start w:val="1"/>
      <w:numFmt w:val="lowerRoman"/>
      <w:lvlText w:val="%3."/>
      <w:lvlJc w:val="right"/>
      <w:pPr>
        <w:ind w:left="2723" w:hanging="180"/>
      </w:pPr>
    </w:lvl>
    <w:lvl w:ilvl="3">
      <w:start w:val="1"/>
      <w:numFmt w:val="decimal"/>
      <w:lvlText w:val="%4."/>
      <w:lvlJc w:val="left"/>
      <w:pPr>
        <w:ind w:left="3443" w:hanging="360"/>
      </w:pPr>
    </w:lvl>
    <w:lvl w:ilvl="4">
      <w:start w:val="1"/>
      <w:numFmt w:val="lowerLetter"/>
      <w:lvlText w:val="%5."/>
      <w:lvlJc w:val="left"/>
      <w:pPr>
        <w:ind w:left="4163" w:hanging="360"/>
      </w:pPr>
    </w:lvl>
    <w:lvl w:ilvl="5">
      <w:start w:val="1"/>
      <w:numFmt w:val="lowerRoman"/>
      <w:lvlText w:val="%6."/>
      <w:lvlJc w:val="right"/>
      <w:pPr>
        <w:ind w:left="4883" w:hanging="180"/>
      </w:pPr>
    </w:lvl>
    <w:lvl w:ilvl="6">
      <w:start w:val="1"/>
      <w:numFmt w:val="decimal"/>
      <w:lvlText w:val="%7."/>
      <w:lvlJc w:val="left"/>
      <w:pPr>
        <w:ind w:left="5603" w:hanging="360"/>
      </w:pPr>
    </w:lvl>
    <w:lvl w:ilvl="7">
      <w:start w:val="1"/>
      <w:numFmt w:val="lowerLetter"/>
      <w:lvlText w:val="%8."/>
      <w:lvlJc w:val="left"/>
      <w:pPr>
        <w:ind w:left="6323" w:hanging="360"/>
      </w:pPr>
    </w:lvl>
    <w:lvl w:ilvl="8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BB"/>
    <w:rsid w:val="00172B9D"/>
    <w:rsid w:val="001D51A9"/>
    <w:rsid w:val="002A7230"/>
    <w:rsid w:val="00314036"/>
    <w:rsid w:val="0035133F"/>
    <w:rsid w:val="00367817"/>
    <w:rsid w:val="003D0C91"/>
    <w:rsid w:val="00437BA2"/>
    <w:rsid w:val="005D7442"/>
    <w:rsid w:val="006325C7"/>
    <w:rsid w:val="006D6C8C"/>
    <w:rsid w:val="007A47BB"/>
    <w:rsid w:val="009E5CA5"/>
    <w:rsid w:val="00AA5500"/>
    <w:rsid w:val="00AC4081"/>
    <w:rsid w:val="00B2096E"/>
    <w:rsid w:val="00C0220D"/>
    <w:rsid w:val="00C1094A"/>
    <w:rsid w:val="00C778E1"/>
    <w:rsid w:val="00CA5A05"/>
    <w:rsid w:val="00CE1797"/>
    <w:rsid w:val="00D06427"/>
    <w:rsid w:val="00D145B2"/>
    <w:rsid w:val="00DB2405"/>
    <w:rsid w:val="00E52F2A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CCEBC-2720-4C65-8B2E-5CEEEBC8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Normlny"/>
    <w:next w:val="Normln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paragraph" w:styleId="Nzov">
    <w:name w:val="Title"/>
    <w:basedOn w:val="Normlny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rPr>
      <w:color w:val="0000FF"/>
      <w:u w:val="single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uiPriority w:val="34"/>
    <w:qFormat/>
    <w:pPr>
      <w:ind w:left="720"/>
    </w:p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uiPriority w:val="34"/>
    <w:qFormat/>
  </w:style>
  <w:style w:type="character" w:customStyle="1" w:styleId="Footnote39pt">
    <w:name w:val="Footnote (3) + 9 pt"/>
    <w:basedOn w:val="Predvolenpsmoodseku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paragraph" w:styleId="Textpoznmkypodiarou">
    <w:name w:val="footnote text"/>
    <w:basedOn w:val="Normlny"/>
    <w:autoRedefine/>
    <w:rsid w:val="00EF15E3"/>
    <w:pPr>
      <w:spacing w:after="0" w:line="240" w:lineRule="auto"/>
      <w:ind w:left="142" w:hanging="142"/>
      <w:jc w:val="both"/>
    </w:pPr>
    <w:rPr>
      <w:rFonts w:ascii="Times New Roman" w:hAnsi="Times New Roman"/>
      <w:i/>
      <w:sz w:val="16"/>
      <w:szCs w:val="16"/>
    </w:rPr>
  </w:style>
  <w:style w:type="character" w:customStyle="1" w:styleId="TextpoznmkypodiarouChar">
    <w:name w:val="Text poznámky pod čiarou Char"/>
    <w:basedOn w:val="Predvolenpsmoodseku"/>
    <w:rPr>
      <w:rFonts w:ascii="Times New Roman" w:hAnsi="Times New Roman" w:cs="Times New Roman"/>
      <w:i/>
      <w:sz w:val="16"/>
      <w:szCs w:val="16"/>
    </w:rPr>
  </w:style>
  <w:style w:type="character" w:styleId="Odkaznapoznmkupodiarou">
    <w:name w:val="footnote reference"/>
    <w:rPr>
      <w:position w:val="0"/>
      <w:vertAlign w:val="superscript"/>
    </w:rPr>
  </w:style>
  <w:style w:type="paragraph" w:styleId="Podtitul">
    <w:name w:val="Subtitle"/>
    <w:basedOn w:val="Normlny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Zkladntext">
    <w:name w:val="Body Text"/>
    <w:basedOn w:val="Norm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basedOn w:val="Predvolenpsmoodseku"/>
    <w:rPr>
      <w:b/>
      <w:bCs/>
    </w:rPr>
  </w:style>
  <w:style w:type="paragraph" w:styleId="Normlnywebov">
    <w:name w:val="Normal (Web)"/>
    <w:basedOn w:val="Norm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styleId="Revzia">
    <w:name w:val="Revision"/>
    <w:pPr>
      <w:suppressAutoHyphens/>
      <w:spacing w:after="0" w:line="240" w:lineRule="auto"/>
    </w:pPr>
  </w:style>
  <w:style w:type="paragraph" w:styleId="Textvysvetlivky">
    <w:name w:val="end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rPr>
      <w:sz w:val="20"/>
      <w:szCs w:val="20"/>
    </w:rPr>
  </w:style>
  <w:style w:type="character" w:styleId="Odkaznavysvetlivku">
    <w:name w:val="endnote reference"/>
    <w:basedOn w:val="Predvolenpsmoodsek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revision>3</cp:revision>
  <cp:lastPrinted>2024-02-22T06:59:00Z</cp:lastPrinted>
  <dcterms:created xsi:type="dcterms:W3CDTF">2025-01-10T08:55:00Z</dcterms:created>
  <dcterms:modified xsi:type="dcterms:W3CDTF">2025-02-20T13:06:00Z</dcterms:modified>
</cp:coreProperties>
</file>