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ormlnywebov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OZNAM PRE ZAMESTNÁVATEĽOV</w:t>
      </w:r>
    </w:p>
    <w:p>
      <w:pPr>
        <w:pStyle w:val="Normlnywebov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Nahlasovanie voľných pracovných miest</w:t>
      </w:r>
      <w:bookmarkStart w:id="0" w:name="_GoBack"/>
      <w:bookmarkEnd w:id="0"/>
    </w:p>
    <w:p>
      <w:pPr>
        <w:pStyle w:val="Normlnywebov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2"/>
          <w:u w:val="single"/>
        </w:rPr>
      </w:pPr>
      <w:r>
        <w:rPr>
          <w:color w:val="000000"/>
          <w:sz w:val="22"/>
        </w:rPr>
        <w:t xml:space="preserve">Ústredie práce, sociálnych vecí a rodiny, Úrad práce sociálnych vecí a rodiny Rimavská Sobota v zmysle novely zákona č. 5/2004 </w:t>
      </w:r>
      <w:proofErr w:type="spellStart"/>
      <w:r>
        <w:rPr>
          <w:color w:val="000000"/>
          <w:sz w:val="22"/>
        </w:rPr>
        <w:t>Z.z</w:t>
      </w:r>
      <w:proofErr w:type="spellEnd"/>
      <w:r>
        <w:rPr>
          <w:color w:val="000000"/>
          <w:sz w:val="22"/>
        </w:rPr>
        <w:t xml:space="preserve">. </w:t>
      </w:r>
      <w:r>
        <w:rPr>
          <w:b/>
          <w:color w:val="000000"/>
          <w:sz w:val="22"/>
        </w:rPr>
        <w:t>zákona o službách zamestnanosti</w:t>
      </w:r>
      <w:r>
        <w:rPr>
          <w:color w:val="000000"/>
          <w:sz w:val="22"/>
        </w:rPr>
        <w:t xml:space="preserve"> a o zmene a doplnení niektorých zákonov (ďalej len „zákon o službách zamestnanosti), informuje všetkých zamestnávateľov, že v zmysle </w:t>
      </w:r>
      <w:r>
        <w:rPr>
          <w:b/>
          <w:color w:val="000000"/>
          <w:sz w:val="22"/>
        </w:rPr>
        <w:t>§ 62 ods. 6 je s účinnosťou od 1.1.2019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  <w:u w:val="single"/>
        </w:rPr>
        <w:t>je zamestnávateľ povinný oznámiť voľné pracovné miesto a jeho charakteristiku úradu práce, sociálnych vecí a rodiny, v  územnom obvode ktorého sa pracovné miesto nachádza.</w:t>
      </w:r>
    </w:p>
    <w:p>
      <w:pPr>
        <w:pStyle w:val="Default"/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Za voľné pracovné miesto (ďalej len „VPM“) na účely sprostredkovania zamestnania považujeme podľa § 40 zákona o službách zamestnanosti </w:t>
      </w:r>
      <w:r>
        <w:rPr>
          <w:b/>
          <w:sz w:val="22"/>
        </w:rPr>
        <w:t>len novovytvorené pracovné miesto</w:t>
      </w:r>
      <w:r>
        <w:rPr>
          <w:sz w:val="22"/>
        </w:rPr>
        <w:t xml:space="preserve"> alebo </w:t>
      </w:r>
      <w:r>
        <w:rPr>
          <w:b/>
          <w:sz w:val="22"/>
        </w:rPr>
        <w:t>existujúce neobsadené pracovné miesto</w:t>
      </w:r>
      <w:r>
        <w:rPr>
          <w:sz w:val="22"/>
        </w:rPr>
        <w:t xml:space="preserve">, na ktoré zamestnávateľ chce prijať zamestnanca. </w:t>
      </w:r>
    </w:p>
    <w:p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 xml:space="preserve">Táto povinnosť sa nevzťahuje na VPM, o ktorom zamestnávateľ poskytuje údaje do informačného systému verejnej správy prevádzkovanom na ústrednom portáli verejnej správy podľa osobitného predpisu. </w:t>
      </w:r>
    </w:p>
    <w:p>
      <w:pPr>
        <w:pStyle w:val="Default"/>
        <w:rPr>
          <w:sz w:val="12"/>
        </w:rPr>
      </w:pPr>
    </w:p>
    <w:p>
      <w:pPr>
        <w:pStyle w:val="Default"/>
        <w:spacing w:after="25" w:line="360" w:lineRule="auto"/>
        <w:rPr>
          <w:sz w:val="22"/>
          <w:szCs w:val="23"/>
        </w:rPr>
      </w:pPr>
      <w:r>
        <w:rPr>
          <w:b/>
          <w:bCs/>
          <w:sz w:val="22"/>
          <w:szCs w:val="23"/>
          <w:u w:val="single"/>
        </w:rPr>
        <w:t>Zamestnávateľ je povinný oznámiť VPM</w:t>
      </w:r>
      <w:r>
        <w:rPr>
          <w:b/>
          <w:bCs/>
          <w:sz w:val="22"/>
          <w:szCs w:val="23"/>
        </w:rPr>
        <w:t xml:space="preserve">, </w:t>
      </w:r>
      <w:r>
        <w:rPr>
          <w:sz w:val="22"/>
          <w:szCs w:val="23"/>
        </w:rPr>
        <w:t xml:space="preserve">ktorých obsadenie bude na </w:t>
      </w:r>
      <w:r>
        <w:rPr>
          <w:bCs/>
          <w:sz w:val="22"/>
          <w:szCs w:val="23"/>
        </w:rPr>
        <w:t xml:space="preserve">pracovný pomer na základe pracovnej zmluvy </w:t>
      </w:r>
      <w:r>
        <w:rPr>
          <w:sz w:val="22"/>
          <w:szCs w:val="23"/>
        </w:rPr>
        <w:t xml:space="preserve">uzavretý: </w:t>
      </w:r>
    </w:p>
    <w:p>
      <w:pPr>
        <w:pStyle w:val="Default"/>
        <w:numPr>
          <w:ilvl w:val="0"/>
          <w:numId w:val="13"/>
        </w:numPr>
        <w:spacing w:line="312" w:lineRule="auto"/>
        <w:ind w:left="714" w:hanging="357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na dobu neurčitú, </w:t>
      </w:r>
    </w:p>
    <w:p>
      <w:pPr>
        <w:pStyle w:val="Default"/>
        <w:numPr>
          <w:ilvl w:val="0"/>
          <w:numId w:val="13"/>
        </w:numPr>
        <w:spacing w:line="312" w:lineRule="auto"/>
        <w:ind w:left="714" w:hanging="357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na dobu určitú, bez ohľadu na počet mesiacov, </w:t>
      </w:r>
    </w:p>
    <w:p>
      <w:pPr>
        <w:pStyle w:val="Default"/>
        <w:numPr>
          <w:ilvl w:val="0"/>
          <w:numId w:val="13"/>
        </w:numPr>
        <w:spacing w:line="312" w:lineRule="auto"/>
        <w:ind w:left="714" w:hanging="357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na plný úväzok, </w:t>
      </w:r>
    </w:p>
    <w:p>
      <w:pPr>
        <w:pStyle w:val="Default"/>
        <w:numPr>
          <w:ilvl w:val="0"/>
          <w:numId w:val="13"/>
        </w:numPr>
        <w:spacing w:line="312" w:lineRule="auto"/>
        <w:ind w:left="714" w:hanging="357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na skrátený úväzok. </w:t>
      </w:r>
    </w:p>
    <w:p>
      <w:pPr>
        <w:pStyle w:val="Default"/>
        <w:spacing w:line="312" w:lineRule="auto"/>
        <w:ind w:left="714"/>
        <w:jc w:val="both"/>
        <w:rPr>
          <w:sz w:val="22"/>
          <w:szCs w:val="23"/>
        </w:rPr>
      </w:pPr>
    </w:p>
    <w:p>
      <w:pPr>
        <w:pStyle w:val="Default"/>
        <w:spacing w:after="25" w:line="360" w:lineRule="auto"/>
        <w:jc w:val="both"/>
        <w:rPr>
          <w:sz w:val="22"/>
          <w:szCs w:val="23"/>
          <w:u w:val="single"/>
        </w:rPr>
      </w:pPr>
      <w:r>
        <w:rPr>
          <w:b/>
          <w:bCs/>
          <w:sz w:val="22"/>
          <w:szCs w:val="23"/>
          <w:u w:val="single"/>
        </w:rPr>
        <w:t xml:space="preserve">Zamestnávateľ nie je povinný oznámiť VPM: </w:t>
      </w:r>
    </w:p>
    <w:p>
      <w:pPr>
        <w:pStyle w:val="Default"/>
        <w:numPr>
          <w:ilvl w:val="0"/>
          <w:numId w:val="14"/>
        </w:numPr>
        <w:spacing w:line="288" w:lineRule="auto"/>
        <w:ind w:left="714" w:hanging="357"/>
        <w:jc w:val="both"/>
        <w:rPr>
          <w:sz w:val="22"/>
          <w:szCs w:val="23"/>
        </w:rPr>
      </w:pPr>
      <w:r>
        <w:rPr>
          <w:bCs/>
          <w:sz w:val="22"/>
          <w:szCs w:val="23"/>
        </w:rPr>
        <w:t xml:space="preserve">pri ktorých výkon prác je založený na živnosti, </w:t>
      </w:r>
    </w:p>
    <w:p>
      <w:pPr>
        <w:pStyle w:val="Default"/>
        <w:numPr>
          <w:ilvl w:val="0"/>
          <w:numId w:val="14"/>
        </w:numPr>
        <w:spacing w:line="288" w:lineRule="auto"/>
        <w:ind w:left="714" w:hanging="357"/>
        <w:jc w:val="both"/>
        <w:rPr>
          <w:sz w:val="22"/>
          <w:szCs w:val="23"/>
        </w:rPr>
      </w:pPr>
      <w:r>
        <w:rPr>
          <w:bCs/>
          <w:sz w:val="22"/>
          <w:szCs w:val="23"/>
        </w:rPr>
        <w:t xml:space="preserve">výkon práce je na základe uzatvorených dohôd o prácach vykonávaných mimo hlavný pracovný pomer </w:t>
      </w:r>
      <w:r>
        <w:rPr>
          <w:sz w:val="22"/>
          <w:szCs w:val="23"/>
        </w:rPr>
        <w:t xml:space="preserve">(dohody o vykonaní práce, dohody o pracovnej činnosti, dohody o brigádnickej práci študenta a pod.) </w:t>
      </w:r>
    </w:p>
    <w:p>
      <w:pPr>
        <w:pStyle w:val="Default"/>
        <w:numPr>
          <w:ilvl w:val="0"/>
          <w:numId w:val="14"/>
        </w:numPr>
        <w:spacing w:line="288" w:lineRule="auto"/>
        <w:ind w:left="714" w:hanging="357"/>
        <w:jc w:val="both"/>
        <w:rPr>
          <w:sz w:val="22"/>
          <w:szCs w:val="23"/>
        </w:rPr>
      </w:pPr>
      <w:r>
        <w:rPr>
          <w:bCs/>
          <w:sz w:val="22"/>
          <w:szCs w:val="23"/>
        </w:rPr>
        <w:t xml:space="preserve">VPM, ktoré zamestnávateľ </w:t>
      </w:r>
      <w:proofErr w:type="spellStart"/>
      <w:r>
        <w:rPr>
          <w:bCs/>
          <w:sz w:val="22"/>
          <w:szCs w:val="23"/>
        </w:rPr>
        <w:t>preobsadzuje</w:t>
      </w:r>
      <w:proofErr w:type="spellEnd"/>
      <w:r>
        <w:rPr>
          <w:bCs/>
          <w:sz w:val="22"/>
          <w:szCs w:val="23"/>
        </w:rPr>
        <w:t xml:space="preserve"> kontinuálne,</w:t>
      </w:r>
      <w:r>
        <w:rPr>
          <w:b/>
          <w:bCs/>
          <w:sz w:val="22"/>
          <w:szCs w:val="23"/>
        </w:rPr>
        <w:t xml:space="preserve"> </w:t>
      </w:r>
      <w:r>
        <w:rPr>
          <w:bCs/>
          <w:sz w:val="22"/>
          <w:szCs w:val="23"/>
        </w:rPr>
        <w:t>(napr. zamestnanec vykonáva</w:t>
      </w:r>
      <w:r>
        <w:rPr>
          <w:b/>
          <w:bCs/>
          <w:sz w:val="22"/>
          <w:szCs w:val="23"/>
        </w:rPr>
        <w:t xml:space="preserve"> </w:t>
      </w:r>
      <w:r>
        <w:rPr>
          <w:sz w:val="22"/>
          <w:szCs w:val="23"/>
        </w:rPr>
        <w:t xml:space="preserve">práce na základe pracovnej zmluvy do 31.12. v kalendárnom roku, následne na uvedené pracovné miesto nastúpi nový zamestnanec). </w:t>
      </w:r>
    </w:p>
    <w:p>
      <w:pPr>
        <w:pStyle w:val="Normlnywebov"/>
        <w:spacing w:before="0" w:beforeAutospacing="0" w:after="0" w:afterAutospacing="0" w:line="360" w:lineRule="auto"/>
        <w:jc w:val="both"/>
        <w:rPr>
          <w:color w:val="000000"/>
        </w:rPr>
      </w:pPr>
    </w:p>
    <w:p>
      <w:pPr>
        <w:pStyle w:val="Normlnywebov"/>
        <w:spacing w:before="0" w:beforeAutospacing="0" w:after="0" w:afterAutospacing="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Zamestnávateľ môže voľné pracovné miesto </w:t>
      </w:r>
      <w:r>
        <w:rPr>
          <w:b/>
          <w:color w:val="000000"/>
          <w:sz w:val="22"/>
        </w:rPr>
        <w:t>bezplatne</w:t>
      </w:r>
      <w:r>
        <w:rPr>
          <w:color w:val="000000"/>
          <w:sz w:val="22"/>
        </w:rPr>
        <w:t xml:space="preserve"> zverejniť na internetovom portáli </w:t>
      </w:r>
      <w:hyperlink r:id="rId6" w:tgtFrame="_blank" w:history="1">
        <w:r>
          <w:rPr>
            <w:rStyle w:val="Hypertextovprepojenie"/>
            <w:color w:val="30739F"/>
            <w:sz w:val="22"/>
            <w:bdr w:val="none" w:sz="0" w:space="0" w:color="auto" w:frame="1"/>
          </w:rPr>
          <w:t>www.istp.sk</w:t>
        </w:r>
      </w:hyperlink>
      <w:r>
        <w:rPr>
          <w:color w:val="000000"/>
          <w:sz w:val="22"/>
        </w:rPr>
        <w:t>, alebo osobne,  telefonicky, emailom oznámiť na úrade práce u pracovníka – agenta pre voľné pracovné miesta, prostredníctvom  internetovej stránky </w:t>
      </w:r>
      <w:hyperlink r:id="rId7" w:history="1">
        <w:r>
          <w:rPr>
            <w:rStyle w:val="Hypertextovprepojenie"/>
            <w:color w:val="30739F"/>
            <w:sz w:val="22"/>
            <w:bdr w:val="none" w:sz="0" w:space="0" w:color="auto" w:frame="1"/>
          </w:rPr>
          <w:t>www.upsvr.gov.sk</w:t>
        </w:r>
      </w:hyperlink>
      <w:r>
        <w:rPr>
          <w:color w:val="000000"/>
          <w:sz w:val="22"/>
        </w:rPr>
        <w:t xml:space="preserve"> vyplnením dokumentu „</w:t>
      </w:r>
      <w:hyperlink r:id="rId8" w:tgtFrame="_blank" w:history="1">
        <w:r>
          <w:rPr>
            <w:rStyle w:val="Hypertextovprepojenie"/>
            <w:color w:val="30739F"/>
            <w:sz w:val="22"/>
            <w:bdr w:val="none" w:sz="0" w:space="0" w:color="auto" w:frame="1"/>
          </w:rPr>
          <w:t>nahláška voľných pracovných miest</w:t>
        </w:r>
      </w:hyperlink>
      <w:r>
        <w:rPr>
          <w:color w:val="000000"/>
          <w:sz w:val="22"/>
        </w:rPr>
        <w:t xml:space="preserve">“. </w:t>
      </w:r>
    </w:p>
    <w:p>
      <w:pPr>
        <w:pStyle w:val="Normlnywebov"/>
        <w:spacing w:before="0" w:beforeAutospacing="0" w:after="0" w:afterAutospacing="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Zamestnávateľ môže tiež voľné pracovné miesto nahlásiť a zverejniť s príslušným poplatkom na portáli </w:t>
      </w:r>
      <w:hyperlink r:id="rId9" w:tgtFrame="_blank" w:history="1">
        <w:r>
          <w:rPr>
            <w:rStyle w:val="Hypertextovprepojenie"/>
            <w:color w:val="30739F"/>
            <w:sz w:val="22"/>
            <w:bdr w:val="none" w:sz="0" w:space="0" w:color="auto" w:frame="1"/>
          </w:rPr>
          <w:t>www.profesia.sk</w:t>
        </w:r>
      </w:hyperlink>
      <w:r>
        <w:rPr>
          <w:color w:val="000000"/>
          <w:sz w:val="22"/>
        </w:rPr>
        <w:t> a na </w:t>
      </w:r>
      <w:hyperlink r:id="rId10" w:tgtFrame="_blank" w:history="1">
        <w:r>
          <w:rPr>
            <w:rStyle w:val="Hypertextovprepojenie"/>
            <w:color w:val="30739F"/>
            <w:sz w:val="22"/>
            <w:bdr w:val="none" w:sz="0" w:space="0" w:color="auto" w:frame="1"/>
          </w:rPr>
          <w:t>www.kariera.sk</w:t>
        </w:r>
      </w:hyperlink>
      <w:r>
        <w:rPr>
          <w:color w:val="000000"/>
          <w:sz w:val="22"/>
        </w:rPr>
        <w:t xml:space="preserve"> .  Aj po zverejnení na týchto portáloch bude úrad práce považovať zákonnú povinnosť nahlásiť voľné pracovné miesto za splnenú. </w:t>
      </w:r>
    </w:p>
    <w:p>
      <w:pPr>
        <w:pStyle w:val="Normlnywebov"/>
        <w:spacing w:before="0" w:beforeAutospacing="0" w:after="0" w:afterAutospacing="0" w:line="360" w:lineRule="auto"/>
        <w:jc w:val="both"/>
        <w:rPr>
          <w:b/>
          <w:color w:val="000000"/>
          <w:sz w:val="22"/>
          <w:u w:val="single"/>
        </w:rPr>
      </w:pPr>
      <w:r>
        <w:rPr>
          <w:color w:val="000000"/>
          <w:sz w:val="22"/>
        </w:rPr>
        <w:t>Ak zamestnávateľ nahlasuje voľné pracovné miesto, ktoré je</w:t>
      </w:r>
      <w:r>
        <w:rPr>
          <w:rStyle w:val="Siln"/>
          <w:color w:val="000000"/>
          <w:sz w:val="22"/>
        </w:rPr>
        <w:t> vhodné aj pre štátneho príslušníka tretej krajiny </w:t>
      </w:r>
      <w:r>
        <w:rPr>
          <w:color w:val="000000"/>
          <w:sz w:val="22"/>
        </w:rPr>
        <w:t>, je povinný nahlásiť ho na úrade práce, v  územnom obvode ktorého sa voľné pracovné miesto vhodné aj pre štátneho príslušníka tretej krajiny nachádza. Môže to urobiť osobne, telefonicky alebo poštou na príslušnom úrade práce, prostredníctvom internetovej stránky </w:t>
      </w:r>
      <w:hyperlink r:id="rId11" w:history="1">
        <w:r>
          <w:rPr>
            <w:rStyle w:val="Hypertextovprepojenie"/>
            <w:color w:val="30739F"/>
            <w:sz w:val="22"/>
            <w:bdr w:val="none" w:sz="0" w:space="0" w:color="auto" w:frame="1"/>
          </w:rPr>
          <w:t>www.upsvr.gov.sk</w:t>
        </w:r>
      </w:hyperlink>
      <w:r>
        <w:rPr>
          <w:color w:val="000000"/>
          <w:sz w:val="22"/>
        </w:rPr>
        <w:t> vyplnením dokumentu „</w:t>
      </w:r>
      <w:hyperlink r:id="rId12" w:tgtFrame="_blank" w:history="1">
        <w:r>
          <w:rPr>
            <w:rStyle w:val="Hypertextovprepojenie"/>
            <w:color w:val="30739F"/>
            <w:sz w:val="22"/>
            <w:bdr w:val="none" w:sz="0" w:space="0" w:color="auto" w:frame="1"/>
          </w:rPr>
          <w:t>nahláška voľných pracovných miest</w:t>
        </w:r>
      </w:hyperlink>
      <w:r>
        <w:rPr>
          <w:color w:val="000000"/>
          <w:sz w:val="22"/>
        </w:rPr>
        <w:t>“ alebo prostredníctvom bezplatného internetového portálu </w:t>
      </w:r>
      <w:hyperlink r:id="rId13" w:tgtFrame="_blank" w:history="1">
        <w:r>
          <w:rPr>
            <w:rStyle w:val="Hypertextovprepojenie"/>
            <w:color w:val="30739F"/>
            <w:sz w:val="22"/>
            <w:bdr w:val="none" w:sz="0" w:space="0" w:color="auto" w:frame="1"/>
          </w:rPr>
          <w:t>www.istp.sk</w:t>
        </w:r>
      </w:hyperlink>
      <w:r>
        <w:rPr>
          <w:color w:val="000000"/>
          <w:sz w:val="22"/>
        </w:rPr>
        <w:t>.  </w:t>
      </w:r>
      <w:r>
        <w:rPr>
          <w:b/>
          <w:color w:val="000000"/>
          <w:sz w:val="22"/>
          <w:u w:val="single"/>
        </w:rPr>
        <w:t>Iba v týchto prípadoch bude úrad považovať povinnosť nahlásiť voľné pracovné miesto vhodné aj pre štátneho príslušníka tretej krajiny za splnenú.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63B"/>
    <w:multiLevelType w:val="hybridMultilevel"/>
    <w:tmpl w:val="2F5E8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B7CAC"/>
    <w:multiLevelType w:val="hybridMultilevel"/>
    <w:tmpl w:val="837CA8DE"/>
    <w:lvl w:ilvl="0" w:tplc="00680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45EF0"/>
    <w:multiLevelType w:val="hybridMultilevel"/>
    <w:tmpl w:val="EBEC85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A0ED0"/>
    <w:multiLevelType w:val="hybridMultilevel"/>
    <w:tmpl w:val="E0A4A94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D3B55"/>
    <w:multiLevelType w:val="hybridMultilevel"/>
    <w:tmpl w:val="5FCA66F2"/>
    <w:lvl w:ilvl="0" w:tplc="00680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8C0D37"/>
    <w:multiLevelType w:val="hybridMultilevel"/>
    <w:tmpl w:val="2C6EFD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81C6D"/>
    <w:multiLevelType w:val="hybridMultilevel"/>
    <w:tmpl w:val="5F4418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910BB"/>
    <w:multiLevelType w:val="hybridMultilevel"/>
    <w:tmpl w:val="0D6C3D9A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E93F1C"/>
    <w:multiLevelType w:val="hybridMultilevel"/>
    <w:tmpl w:val="89DC434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74627"/>
    <w:multiLevelType w:val="hybridMultilevel"/>
    <w:tmpl w:val="7042F6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439EC"/>
    <w:multiLevelType w:val="hybridMultilevel"/>
    <w:tmpl w:val="E8FCA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A5355"/>
    <w:multiLevelType w:val="hybridMultilevel"/>
    <w:tmpl w:val="F4AE4212"/>
    <w:lvl w:ilvl="0" w:tplc="00680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86A88"/>
    <w:multiLevelType w:val="hybridMultilevel"/>
    <w:tmpl w:val="60447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E6A84"/>
    <w:multiLevelType w:val="hybridMultilevel"/>
    <w:tmpl w:val="136462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Pr>
      <w:color w:val="0000FF"/>
      <w:u w:val="single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Pr>
      <w:color w:val="0000FF"/>
      <w:u w:val="single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svr.gov.sk/buxus/docs/SSZ/OISS/Priloha_2_-_Nahlaska_VPM.xlsx" TargetMode="External"/><Relationship Id="rId13" Type="http://schemas.openxmlformats.org/officeDocument/2006/relationships/hyperlink" Target="http://www.istp.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psvr.gov.sk/" TargetMode="External"/><Relationship Id="rId12" Type="http://schemas.openxmlformats.org/officeDocument/2006/relationships/hyperlink" Target="https://www.upsvr.gov.sk/buxus/docs/SSZ/OISS/Priloha_2_-_Nahlaska_VPM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p.sk/" TargetMode="External"/><Relationship Id="rId11" Type="http://schemas.openxmlformats.org/officeDocument/2006/relationships/hyperlink" Target="http://www.upsvr.gov.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riera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esia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Homolová Miroslava</dc:creator>
  <cp:lastModifiedBy>Homolová Miroslava</cp:lastModifiedBy>
  <cp:revision>4</cp:revision>
  <dcterms:created xsi:type="dcterms:W3CDTF">2019-01-11T09:20:00Z</dcterms:created>
  <dcterms:modified xsi:type="dcterms:W3CDTF">2019-01-11T10:06:00Z</dcterms:modified>
</cp:coreProperties>
</file>